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53" w:rsidRPr="00295853" w:rsidRDefault="005612B1" w:rsidP="00D45039">
      <w:pPr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US"/>
        </w:rPr>
        <w:t>SOBR</w:t>
      </w:r>
      <w:r w:rsidRPr="005612B1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US"/>
        </w:rPr>
        <w:t>TTU</w:t>
      </w:r>
      <w:r w:rsidRPr="005612B1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01</w:t>
      </w:r>
    </w:p>
    <w:p w:rsidR="00D45039" w:rsidRPr="00D45039" w:rsidRDefault="00D45039" w:rsidP="00D45039">
      <w:pPr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D45039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Руководство по установке и эксплуатации</w:t>
      </w:r>
    </w:p>
    <w:p w:rsidR="00D45039" w:rsidRPr="00B2047A" w:rsidRDefault="00D45039">
      <w:pPr>
        <w:rPr>
          <w:rFonts w:ascii="Calibri" w:hAnsi="Calibri" w:cs="Calibri"/>
          <w:b/>
          <w:sz w:val="32"/>
          <w:szCs w:val="32"/>
          <w:shd w:val="clear" w:color="auto" w:fill="FFFFFF"/>
        </w:rPr>
      </w:pPr>
      <w:r w:rsidRPr="00B2047A">
        <w:rPr>
          <w:rFonts w:ascii="Calibri" w:hAnsi="Calibri" w:cs="Calibri"/>
          <w:b/>
          <w:sz w:val="32"/>
          <w:szCs w:val="32"/>
          <w:shd w:val="clear" w:color="auto" w:fill="FFFFFF"/>
        </w:rPr>
        <w:t>Назначение устройства</w:t>
      </w:r>
    </w:p>
    <w:p w:rsidR="002C0C24" w:rsidRDefault="00D45039" w:rsidP="002C0C24">
      <w:pPr>
        <w:shd w:val="clear" w:color="auto" w:fill="FFFFFF"/>
        <w:spacing w:after="375" w:line="240" w:lineRule="auto"/>
        <w:textAlignment w:val="baseline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674581">
        <w:rPr>
          <w:rFonts w:ascii="Calibri" w:hAnsi="Calibri" w:cs="Calibri"/>
          <w:color w:val="000000"/>
          <w:shd w:val="clear" w:color="auto" w:fill="FFFFFF"/>
        </w:rPr>
        <w:t>Турботаймер</w:t>
      </w:r>
      <w:proofErr w:type="spellEnd"/>
      <w:r w:rsidRPr="00674581">
        <w:rPr>
          <w:rFonts w:ascii="Calibri" w:hAnsi="Calibri" w:cs="Calibri"/>
          <w:color w:val="000000"/>
          <w:shd w:val="clear" w:color="auto" w:fill="FFFFFF"/>
        </w:rPr>
        <w:t>,</w:t>
      </w:r>
      <w:r w:rsidR="005612B1" w:rsidRPr="005612B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612B1">
        <w:rPr>
          <w:rFonts w:ascii="Calibri" w:hAnsi="Calibri" w:cs="Calibri"/>
          <w:color w:val="000000"/>
          <w:shd w:val="clear" w:color="auto" w:fill="FFFFFF"/>
          <w:lang w:val="en-US"/>
        </w:rPr>
        <w:t>SOBR</w:t>
      </w:r>
      <w:r w:rsidR="005612B1" w:rsidRPr="005612B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612B1">
        <w:rPr>
          <w:rFonts w:ascii="Calibri" w:hAnsi="Calibri" w:cs="Calibri"/>
          <w:color w:val="000000"/>
          <w:shd w:val="clear" w:color="auto" w:fill="FFFFFF"/>
          <w:lang w:val="en-US"/>
        </w:rPr>
        <w:t>TTU</w:t>
      </w:r>
      <w:r w:rsidR="005612B1" w:rsidRPr="005612B1">
        <w:rPr>
          <w:rFonts w:ascii="Calibri" w:hAnsi="Calibri" w:cs="Calibri"/>
          <w:color w:val="000000"/>
          <w:shd w:val="clear" w:color="auto" w:fill="FFFFFF"/>
        </w:rPr>
        <w:t>01,</w:t>
      </w:r>
      <w:r w:rsidRPr="00674581">
        <w:rPr>
          <w:rFonts w:ascii="Calibri" w:hAnsi="Calibri" w:cs="Calibri"/>
          <w:color w:val="000000"/>
          <w:shd w:val="clear" w:color="auto" w:fill="FFFFFF"/>
        </w:rPr>
        <w:t xml:space="preserve"> в дальнейшем – устройство, предназначен</w:t>
      </w:r>
      <w:r w:rsidR="009C2136" w:rsidRPr="00674581">
        <w:rPr>
          <w:rFonts w:ascii="Calibri" w:hAnsi="Calibri" w:cs="Calibri"/>
          <w:color w:val="000000"/>
          <w:shd w:val="clear" w:color="auto" w:fill="FFFFFF"/>
        </w:rPr>
        <w:t>но</w:t>
      </w:r>
      <w:r w:rsidR="00674581" w:rsidRPr="00674581">
        <w:rPr>
          <w:rFonts w:ascii="Calibri" w:hAnsi="Calibri" w:cs="Calibri"/>
          <w:color w:val="000000"/>
          <w:shd w:val="clear" w:color="auto" w:fill="FFFFFF"/>
        </w:rPr>
        <w:t xml:space="preserve">е для снижения эксплуатационных </w:t>
      </w:r>
      <w:r w:rsidR="009C2136" w:rsidRPr="00674581">
        <w:rPr>
          <w:rFonts w:ascii="Calibri" w:hAnsi="Calibri" w:cs="Calibri"/>
          <w:color w:val="000000"/>
          <w:shd w:val="clear" w:color="auto" w:fill="FFFFFF"/>
        </w:rPr>
        <w:t xml:space="preserve">затрат для владельцев автомобилей с </w:t>
      </w:r>
      <w:proofErr w:type="spellStart"/>
      <w:r w:rsidR="009C2136" w:rsidRPr="00674581">
        <w:rPr>
          <w:rFonts w:ascii="Calibri" w:hAnsi="Calibri" w:cs="Calibri"/>
          <w:color w:val="000000"/>
          <w:shd w:val="clear" w:color="auto" w:fill="FFFFFF"/>
        </w:rPr>
        <w:t>турбонаддувом</w:t>
      </w:r>
      <w:proofErr w:type="spellEnd"/>
      <w:r w:rsidR="009C2136" w:rsidRPr="00674581">
        <w:rPr>
          <w:rFonts w:ascii="Calibri" w:hAnsi="Calibri" w:cs="Calibri"/>
          <w:color w:val="000000"/>
          <w:shd w:val="clear" w:color="auto" w:fill="FFFFFF"/>
        </w:rPr>
        <w:t>.  Эксплуатация «</w:t>
      </w:r>
      <w:proofErr w:type="spellStart"/>
      <w:r w:rsidR="009C2136" w:rsidRPr="00674581">
        <w:rPr>
          <w:rFonts w:ascii="Calibri" w:hAnsi="Calibri" w:cs="Calibri"/>
          <w:color w:val="000000"/>
          <w:shd w:val="clear" w:color="auto" w:fill="FFFFFF"/>
        </w:rPr>
        <w:t>турбированного</w:t>
      </w:r>
      <w:proofErr w:type="spellEnd"/>
      <w:r w:rsidR="009C2136" w:rsidRPr="00674581">
        <w:rPr>
          <w:rFonts w:ascii="Calibri" w:hAnsi="Calibri" w:cs="Calibri"/>
          <w:color w:val="000000"/>
          <w:shd w:val="clear" w:color="auto" w:fill="FFFFFF"/>
        </w:rPr>
        <w:t xml:space="preserve">» автомобиля сопряжена с некоторым нюансами, о которых может быть не известно авто владельцу. После работы двигателя автомобиля на повышенных оборотах необходимо обеспечить </w:t>
      </w:r>
      <w:r w:rsidR="00674581" w:rsidRPr="00674581">
        <w:rPr>
          <w:rFonts w:ascii="Calibri" w:hAnsi="Calibri" w:cs="Calibri"/>
          <w:color w:val="000000"/>
          <w:shd w:val="clear" w:color="auto" w:fill="FFFFFF"/>
        </w:rPr>
        <w:t>возможность остывания и снижения оборо</w:t>
      </w:r>
      <w:r w:rsidR="004B6FC7">
        <w:rPr>
          <w:rFonts w:ascii="Calibri" w:hAnsi="Calibri" w:cs="Calibri"/>
          <w:color w:val="000000"/>
          <w:shd w:val="clear" w:color="auto" w:fill="FFFFFF"/>
        </w:rPr>
        <w:t>тов турбины</w:t>
      </w:r>
      <w:r w:rsidR="00674581" w:rsidRPr="00674581">
        <w:rPr>
          <w:rFonts w:ascii="Calibri" w:hAnsi="Calibri" w:cs="Calibri"/>
          <w:color w:val="000000"/>
          <w:shd w:val="clear" w:color="auto" w:fill="FFFFFF"/>
        </w:rPr>
        <w:t>, перед</w:t>
      </w:r>
      <w:r w:rsidR="003940FF" w:rsidRPr="003940F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74581" w:rsidRPr="00674581">
        <w:rPr>
          <w:rFonts w:ascii="Calibri" w:hAnsi="Calibri" w:cs="Calibri"/>
          <w:color w:val="000000"/>
          <w:shd w:val="clear" w:color="auto" w:fill="FFFFFF"/>
        </w:rPr>
        <w:t xml:space="preserve"> тем как двигатель будет остановлен. Такая процедура продляет срок службы подшипников, предупреждает закупоривание масляных каналов и снижает риск температурной деформации элементов турбины.</w:t>
      </w:r>
      <w:r w:rsidR="00674581">
        <w:rPr>
          <w:rFonts w:ascii="Calibri" w:hAnsi="Calibri" w:cs="Calibri"/>
          <w:color w:val="000000"/>
          <w:shd w:val="clear" w:color="auto" w:fill="FFFFFF"/>
        </w:rPr>
        <w:t xml:space="preserve"> От владельца автомобиля с турбиной требуется лишь не глушить двигатель  после эксплуатации такового на повышенных оборотах.</w:t>
      </w:r>
      <w:r w:rsidR="00AA4AD5">
        <w:rPr>
          <w:rFonts w:ascii="Calibri" w:hAnsi="Calibri" w:cs="Calibri"/>
          <w:color w:val="000000"/>
          <w:shd w:val="clear" w:color="auto" w:fill="FFFFFF"/>
        </w:rPr>
        <w:t xml:space="preserve"> Не всегда у владельца есть время и желание ожидать завершения необходимых переходных процесс</w:t>
      </w:r>
      <w:r w:rsidR="004B6FC7">
        <w:rPr>
          <w:rFonts w:ascii="Calibri" w:hAnsi="Calibri" w:cs="Calibri"/>
          <w:color w:val="000000"/>
          <w:shd w:val="clear" w:color="auto" w:fill="FFFFFF"/>
        </w:rPr>
        <w:t>ов. Так же сложно</w:t>
      </w:r>
      <w:r w:rsidR="00AA4AD5">
        <w:rPr>
          <w:rFonts w:ascii="Calibri" w:hAnsi="Calibri" w:cs="Calibri"/>
          <w:color w:val="000000"/>
          <w:shd w:val="clear" w:color="auto" w:fill="FFFFFF"/>
        </w:rPr>
        <w:t xml:space="preserve"> рассчитать интервал времени,</w:t>
      </w:r>
      <w:r w:rsidR="00421483">
        <w:rPr>
          <w:rFonts w:ascii="Calibri" w:hAnsi="Calibri" w:cs="Calibri"/>
          <w:color w:val="000000"/>
          <w:shd w:val="clear" w:color="auto" w:fill="FFFFFF"/>
        </w:rPr>
        <w:t xml:space="preserve"> необходимый для остывания турбины на холостых оборотах.</w:t>
      </w:r>
    </w:p>
    <w:p w:rsidR="002C0C24" w:rsidRDefault="002C0C24" w:rsidP="002C0C24">
      <w:pPr>
        <w:shd w:val="clear" w:color="auto" w:fill="FFFFFF"/>
        <w:spacing w:after="375" w:line="240" w:lineRule="auto"/>
        <w:textAlignment w:val="baseline"/>
        <w:rPr>
          <w:rFonts w:ascii="Calibri" w:hAnsi="Calibri" w:cs="Calibri"/>
          <w:color w:val="000000"/>
          <w:shd w:val="clear" w:color="auto" w:fill="FFFFFF"/>
        </w:rPr>
      </w:pPr>
      <w:r w:rsidRPr="00826E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После установки </w:t>
      </w:r>
      <w:proofErr w:type="spellStart"/>
      <w:r w:rsidRPr="00826E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турботаймера</w:t>
      </w:r>
      <w:proofErr w:type="spellEnd"/>
      <w:r w:rsidRPr="00826E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</w:t>
      </w:r>
      <w:proofErr w:type="spellStart"/>
      <w:r w:rsidRPr="00826E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автовладельцу</w:t>
      </w:r>
      <w:proofErr w:type="spellEnd"/>
      <w:r w:rsidRPr="00826E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больше не придется сидеть и ждать остывания турбины. </w:t>
      </w:r>
      <w:r w:rsidR="00421483">
        <w:rPr>
          <w:rFonts w:ascii="Calibri" w:hAnsi="Calibri" w:cs="Calibri"/>
          <w:color w:val="000000"/>
          <w:shd w:val="clear" w:color="auto" w:fill="FFFFFF"/>
        </w:rPr>
        <w:t xml:space="preserve">Устройство в свою очередь берет на себя все </w:t>
      </w:r>
      <w:r w:rsidR="00B2047A">
        <w:rPr>
          <w:rFonts w:ascii="Calibri" w:hAnsi="Calibri" w:cs="Calibri"/>
          <w:color w:val="000000"/>
          <w:shd w:val="clear" w:color="auto" w:fill="FFFFFF"/>
        </w:rPr>
        <w:t xml:space="preserve">необходимые </w:t>
      </w:r>
      <w:r w:rsidR="00421483">
        <w:rPr>
          <w:rFonts w:ascii="Calibri" w:hAnsi="Calibri" w:cs="Calibri"/>
          <w:color w:val="000000"/>
          <w:shd w:val="clear" w:color="auto" w:fill="FFFFFF"/>
        </w:rPr>
        <w:t xml:space="preserve"> процедуры</w:t>
      </w:r>
      <w:r w:rsidR="00B2047A">
        <w:rPr>
          <w:rFonts w:ascii="Calibri" w:hAnsi="Calibri" w:cs="Calibri"/>
          <w:color w:val="000000"/>
          <w:shd w:val="clear" w:color="auto" w:fill="FFFFFF"/>
        </w:rPr>
        <w:t xml:space="preserve"> корректной остановки двигателя</w:t>
      </w:r>
      <w:r w:rsidR="00421483">
        <w:rPr>
          <w:rFonts w:ascii="Calibri" w:hAnsi="Calibri" w:cs="Calibri"/>
          <w:color w:val="000000"/>
          <w:shd w:val="clear" w:color="auto" w:fill="FFFFFF"/>
        </w:rPr>
        <w:t xml:space="preserve">. </w:t>
      </w:r>
    </w:p>
    <w:p w:rsidR="00B2047A" w:rsidRDefault="00B2047A" w:rsidP="00B2047A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26E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Все происходит в автоматическом режиме.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Водитель отключает зажигание,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турботаймер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 этот же момент удерживает зажигание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включенным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на время, необходимое для остывания, и снижения оборотов турбины после работы на высоких оборотах. Водитель может забрать ключ зажигания, покинуть машину и активировать автомобильную сигнализацию.</w:t>
      </w:r>
      <w:r w:rsidRPr="00B2047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 необходимости устройство отключит датчик удара охранной сигнализации, чтобы предотвратить ее ложные срабатывания от вибрации двигателя.</w:t>
      </w:r>
    </w:p>
    <w:p w:rsidR="00B2047A" w:rsidRPr="00674581" w:rsidRDefault="00B2047A" w:rsidP="00674581">
      <w:pPr>
        <w:rPr>
          <w:rFonts w:ascii="Calibri" w:hAnsi="Calibri" w:cs="Calibri"/>
          <w:color w:val="000000"/>
          <w:shd w:val="clear" w:color="auto" w:fill="FFFFFF"/>
        </w:rPr>
      </w:pPr>
    </w:p>
    <w:p w:rsidR="00B95294" w:rsidRPr="00B2047A" w:rsidRDefault="00B95294">
      <w:pPr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</w:pPr>
      <w:r w:rsidRPr="00B2047A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Особенности</w:t>
      </w:r>
      <w:r w:rsidR="00B2047A" w:rsidRPr="00B2047A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2047A" w:rsidRPr="00B2047A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турботаймера</w:t>
      </w:r>
      <w:proofErr w:type="spellEnd"/>
    </w:p>
    <w:p w:rsidR="00B95294" w:rsidRDefault="00B9529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 простота использования и настройки</w:t>
      </w:r>
    </w:p>
    <w:p w:rsidR="00B95294" w:rsidRDefault="00B9529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-автоматический расчет оптимального времени замедления и остывания турбины</w:t>
      </w:r>
    </w:p>
    <w:p w:rsidR="00B95294" w:rsidRDefault="00B9529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-возможность работы на автомобилях без сигнала тахометра</w:t>
      </w:r>
    </w:p>
    <w:p w:rsidR="00B95294" w:rsidRDefault="002C0C2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-отключение</w:t>
      </w:r>
      <w:r w:rsidR="00B95294">
        <w:rPr>
          <w:rFonts w:ascii="Calibri" w:hAnsi="Calibri" w:cs="Calibri"/>
          <w:color w:val="000000"/>
          <w:shd w:val="clear" w:color="auto" w:fill="FFFFFF"/>
        </w:rPr>
        <w:t xml:space="preserve"> датчиков сигнализации на время работы устройства</w:t>
      </w:r>
    </w:p>
    <w:p w:rsidR="00B95294" w:rsidRPr="00295853" w:rsidRDefault="00B9529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-2 входа для </w:t>
      </w:r>
      <w:r w:rsidR="00B2047A">
        <w:rPr>
          <w:rFonts w:ascii="Calibri" w:hAnsi="Calibri" w:cs="Calibri"/>
          <w:color w:val="000000"/>
          <w:shd w:val="clear" w:color="auto" w:fill="FFFFFF"/>
        </w:rPr>
        <w:t>аварийной остановки</w:t>
      </w:r>
      <w:r>
        <w:rPr>
          <w:rFonts w:ascii="Calibri" w:hAnsi="Calibri" w:cs="Calibri"/>
          <w:color w:val="000000"/>
          <w:shd w:val="clear" w:color="auto" w:fill="FFFFFF"/>
        </w:rPr>
        <w:t xml:space="preserve"> двигателя</w:t>
      </w:r>
    </w:p>
    <w:p w:rsidR="00B95294" w:rsidRDefault="00B95294">
      <w:pPr>
        <w:rPr>
          <w:rFonts w:ascii="Calibri" w:hAnsi="Calibri" w:cs="Calibri"/>
          <w:color w:val="000000"/>
          <w:shd w:val="clear" w:color="auto" w:fill="FFFFFF"/>
        </w:rPr>
      </w:pPr>
    </w:p>
    <w:p w:rsidR="0006504A" w:rsidRPr="002C0C24" w:rsidRDefault="0006504A" w:rsidP="0006504A">
      <w:pPr>
        <w:rPr>
          <w:b/>
          <w:sz w:val="32"/>
          <w:szCs w:val="32"/>
        </w:rPr>
      </w:pPr>
      <w:r w:rsidRPr="002C0C24">
        <w:rPr>
          <w:b/>
          <w:sz w:val="32"/>
          <w:szCs w:val="32"/>
        </w:rPr>
        <w:t>Терминология.</w:t>
      </w:r>
    </w:p>
    <w:p w:rsidR="0006504A" w:rsidRPr="00B7675F" w:rsidRDefault="0006504A" w:rsidP="0006504A">
      <w:r w:rsidRPr="00B7675F">
        <w:rPr>
          <w:b/>
        </w:rPr>
        <w:t>Включение</w:t>
      </w:r>
      <w:r>
        <w:rPr>
          <w:b/>
        </w:rPr>
        <w:t>/отключение</w:t>
      </w:r>
      <w:r w:rsidRPr="00B7675F">
        <w:rPr>
          <w:b/>
        </w:rPr>
        <w:t xml:space="preserve"> зажигания</w:t>
      </w:r>
      <w:r>
        <w:t xml:space="preserve"> – процесс непосредственного включения/отключения зажигания ключом, кнопкой или иным устройством.</w:t>
      </w:r>
    </w:p>
    <w:p w:rsidR="0006504A" w:rsidRDefault="0006504A" w:rsidP="0006504A">
      <w:r w:rsidRPr="00B7675F">
        <w:rPr>
          <w:b/>
        </w:rPr>
        <w:lastRenderedPageBreak/>
        <w:t>Удержание зажигания</w:t>
      </w:r>
      <w:r>
        <w:t xml:space="preserve"> – </w:t>
      </w:r>
      <w:proofErr w:type="gramStart"/>
      <w:r>
        <w:t>процесс</w:t>
      </w:r>
      <w:proofErr w:type="gramEnd"/>
      <w:r>
        <w:t xml:space="preserve">  при котором зажигание автомобиля включено турбо таймером и только турбо таймером.  Ключ, кнопка и иные устройства воздействия на сигнал зажигания в данный момент не активн</w:t>
      </w:r>
      <w:proofErr w:type="gramStart"/>
      <w:r>
        <w:t>ы(</w:t>
      </w:r>
      <w:proofErr w:type="gramEnd"/>
      <w:r>
        <w:t>находятся в состоянии - отключено).</w:t>
      </w:r>
    </w:p>
    <w:p w:rsidR="0052343A" w:rsidRDefault="006501F4" w:rsidP="0052343A">
      <w:r w:rsidRPr="0052343A">
        <w:rPr>
          <w:b/>
        </w:rPr>
        <w:t>Вход тахометра</w:t>
      </w:r>
      <w:r>
        <w:t xml:space="preserve"> – это вход устройства, на котором отслеживается периодический сигнал. Сигнал должен быть переменным и иметь частоту прямо пропорциональную оборотам двигателя.</w:t>
      </w:r>
    </w:p>
    <w:p w:rsidR="002258F4" w:rsidRDefault="002258F4" w:rsidP="0006504A">
      <w:r w:rsidRPr="0052343A">
        <w:rPr>
          <w:b/>
        </w:rPr>
        <w:t>Автоматический режим</w:t>
      </w:r>
      <w:r>
        <w:t xml:space="preserve"> – Режим работы турбо </w:t>
      </w:r>
      <w:proofErr w:type="gramStart"/>
      <w:r>
        <w:t>таймера</w:t>
      </w:r>
      <w:proofErr w:type="gramEnd"/>
      <w:r>
        <w:t xml:space="preserve"> при котором устройство отслеживает обороты двигателя на </w:t>
      </w:r>
      <w:r w:rsidR="007755C9">
        <w:t>входе тахометра</w:t>
      </w:r>
      <w:r>
        <w:t xml:space="preserve">. Временной промежуток удержания зажигания </w:t>
      </w:r>
      <w:r w:rsidR="006501F4">
        <w:t>рассчитывается</w:t>
      </w:r>
      <w:r>
        <w:t xml:space="preserve">  в зависимости от длительности работы двигателя на повышенных оборотах.</w:t>
      </w:r>
    </w:p>
    <w:p w:rsidR="002258F4" w:rsidRDefault="002258F4" w:rsidP="0006504A">
      <w:r w:rsidRPr="0052343A">
        <w:rPr>
          <w:b/>
        </w:rPr>
        <w:t>Ручной режим</w:t>
      </w:r>
      <w:r w:rsidR="006501F4">
        <w:t xml:space="preserve"> – вход тахометра</w:t>
      </w:r>
      <w:r w:rsidR="007755C9">
        <w:t xml:space="preserve"> не отслеживается. После отключения зажигания, устройство удерживает зажигание на фиксированный интервал в</w:t>
      </w:r>
      <w:r w:rsidR="00A548F4">
        <w:t>ремени. Зажигание будет удержано,</w:t>
      </w:r>
      <w:r w:rsidR="007755C9">
        <w:t xml:space="preserve"> </w:t>
      </w:r>
      <w:r w:rsidR="00A548F4">
        <w:t>даже если двигатель не был заведен.</w:t>
      </w:r>
    </w:p>
    <w:p w:rsidR="00826E75" w:rsidRDefault="00F54E83">
      <w:r>
        <w:t>Описание работы</w:t>
      </w:r>
    </w:p>
    <w:p w:rsidR="00122327" w:rsidRDefault="00F54E83">
      <w:r>
        <w:t xml:space="preserve">Устройство постоянно контролирует вход зажигания. При включении зажигания устройство </w:t>
      </w:r>
      <w:r w:rsidR="00743F51">
        <w:t>считывает</w:t>
      </w:r>
      <w:r>
        <w:t xml:space="preserve"> обороты</w:t>
      </w:r>
      <w:r w:rsidR="00743F51">
        <w:t xml:space="preserve"> двигател</w:t>
      </w:r>
      <w:proofErr w:type="gramStart"/>
      <w:r w:rsidR="00743F51">
        <w:t>я</w:t>
      </w:r>
      <w:r>
        <w:t>(</w:t>
      </w:r>
      <w:proofErr w:type="gramEnd"/>
      <w:r w:rsidR="00122327">
        <w:t xml:space="preserve">автоматический режим - </w:t>
      </w:r>
      <w:r w:rsidR="00C90E91">
        <w:t xml:space="preserve">если запрограммированы). </w:t>
      </w:r>
      <w:r w:rsidR="00743F51">
        <w:t xml:space="preserve">Значение </w:t>
      </w:r>
      <w:r>
        <w:t xml:space="preserve">оборотов и </w:t>
      </w:r>
      <w:r w:rsidR="00743F51">
        <w:t>время</w:t>
      </w:r>
      <w:r w:rsidR="00D325F6">
        <w:t xml:space="preserve"> удержания таковых</w:t>
      </w:r>
      <w:r>
        <w:t xml:space="preserve"> </w:t>
      </w:r>
      <w:r w:rsidR="00743F51">
        <w:t>является основой для расчета временной задержки, необходимой</w:t>
      </w:r>
      <w:r>
        <w:t xml:space="preserve"> д</w:t>
      </w:r>
      <w:r w:rsidR="00122327">
        <w:t>ля замедления и остывания турби</w:t>
      </w:r>
      <w:r>
        <w:t>ны.</w:t>
      </w:r>
      <w:r w:rsidR="00122327">
        <w:t xml:space="preserve"> Если обороты не запрограммирован</w:t>
      </w:r>
      <w:proofErr w:type="gramStart"/>
      <w:r w:rsidR="00122327">
        <w:t>ы(</w:t>
      </w:r>
      <w:proofErr w:type="gramEnd"/>
      <w:r w:rsidR="00122327">
        <w:t xml:space="preserve">ручной режим) то время устанавливается фиксированное – 3 минуты. </w:t>
      </w:r>
      <w:r w:rsidR="00D325F6">
        <w:t>В автоматическом режиме, п</w:t>
      </w:r>
      <w:r w:rsidR="00122327">
        <w:t xml:space="preserve">осле </w:t>
      </w:r>
      <w:r w:rsidR="0006504A">
        <w:t>отключения</w:t>
      </w:r>
      <w:r w:rsidR="00122327">
        <w:t xml:space="preserve"> зажигания</w:t>
      </w:r>
      <w:r w:rsidR="00D325F6">
        <w:t>,</w:t>
      </w:r>
      <w:r w:rsidR="00122327">
        <w:t xml:space="preserve"> устройство продолжает удерживать  зажигание включенным в течение времени, которое было рассчитано за время </w:t>
      </w:r>
      <w:r w:rsidR="00D325F6">
        <w:t>работы двигателя</w:t>
      </w:r>
      <w:r w:rsidR="00122327">
        <w:t xml:space="preserve">. </w:t>
      </w:r>
      <w:r w:rsidR="00BC3893">
        <w:t>Иными словами, чем дольше и интенсивней эксплуатировался двигатель, тем дольше будет время удержания зажигания устройством.</w:t>
      </w:r>
      <w:r w:rsidR="00122327">
        <w:t xml:space="preserve"> На все время удержания зажигания устройством, выход отключающий зону охраны будет активен, а так же еще 15 секунд после </w:t>
      </w:r>
      <w:r w:rsidR="0006504A">
        <w:t>удержания</w:t>
      </w:r>
      <w:r w:rsidR="00122327">
        <w:t xml:space="preserve"> зажигания устройством.</w:t>
      </w:r>
      <w:r w:rsidR="007E26AD">
        <w:t xml:space="preserve"> Если после остановки</w:t>
      </w:r>
      <w:r w:rsidR="00603499">
        <w:t>,</w:t>
      </w:r>
      <w:r w:rsidR="007E26AD">
        <w:t xml:space="preserve"> двигатель проработал на холостом ходу достаточное для замедления и остывания турбины время, то</w:t>
      </w:r>
      <w:r w:rsidR="00603499">
        <w:t xml:space="preserve"> удержание зажигания производится не буде</w:t>
      </w:r>
      <w:proofErr w:type="gramStart"/>
      <w:r w:rsidR="00603499">
        <w:t>т</w:t>
      </w:r>
      <w:r w:rsidR="002C0C24">
        <w:t>(</w:t>
      </w:r>
      <w:proofErr w:type="gramEnd"/>
      <w:r w:rsidR="002C0C24">
        <w:t>только для автоматического режима)</w:t>
      </w:r>
      <w:r w:rsidR="00BC3893">
        <w:t>.</w:t>
      </w:r>
      <w:r w:rsidR="00122327">
        <w:br/>
      </w:r>
      <w:proofErr w:type="gramStart"/>
      <w:r w:rsidR="00122327">
        <w:t>Для аварийной остановки двигателя</w:t>
      </w:r>
      <w:r w:rsidR="00A01F35">
        <w:t xml:space="preserve"> в режиме удержания зажигания</w:t>
      </w:r>
      <w:r w:rsidR="00122327">
        <w:t xml:space="preserve"> предусм</w:t>
      </w:r>
      <w:r w:rsidR="00603499">
        <w:t>отрено 2 входа с разной типом функционирования</w:t>
      </w:r>
      <w:r w:rsidR="00122327">
        <w:t>.</w:t>
      </w:r>
      <w:proofErr w:type="gramEnd"/>
      <w:r w:rsidR="00122327">
        <w:t xml:space="preserve"> </w:t>
      </w:r>
      <w:r w:rsidR="007E26AD">
        <w:t xml:space="preserve"> При срабатывании  двигатель будет немедленно остановлен</w:t>
      </w:r>
      <w:r w:rsidR="00A01F35">
        <w:t>.</w:t>
      </w:r>
    </w:p>
    <w:p w:rsidR="00A01F35" w:rsidRPr="00FC083A" w:rsidRDefault="00A01F35" w:rsidP="00A01F35">
      <w:pPr>
        <w:pStyle w:val="a4"/>
        <w:numPr>
          <w:ilvl w:val="0"/>
          <w:numId w:val="5"/>
        </w:numPr>
        <w:rPr>
          <w:color w:val="000000" w:themeColor="text1"/>
        </w:rPr>
      </w:pPr>
      <w:r w:rsidRPr="00FC083A">
        <w:rPr>
          <w:color w:val="000000" w:themeColor="text1"/>
        </w:rPr>
        <w:t xml:space="preserve">Вход педали тормоза или концевой выключатель ручного тормоза. </w:t>
      </w:r>
      <w:r w:rsidR="00702D8B">
        <w:rPr>
          <w:color w:val="000000" w:themeColor="text1"/>
        </w:rPr>
        <w:t>Высокий уровень на этом входе немедленно отключит режим удержания зажигания.</w:t>
      </w:r>
    </w:p>
    <w:p w:rsidR="00FC083A" w:rsidRPr="00FC083A" w:rsidRDefault="00A01F35" w:rsidP="00FC083A">
      <w:pPr>
        <w:pStyle w:val="a4"/>
        <w:numPr>
          <w:ilvl w:val="0"/>
          <w:numId w:val="5"/>
        </w:numPr>
        <w:rPr>
          <w:color w:val="000000" w:themeColor="text1"/>
        </w:rPr>
      </w:pPr>
      <w:r w:rsidRPr="00FC083A">
        <w:rPr>
          <w:color w:val="000000" w:themeColor="text1"/>
        </w:rPr>
        <w:t>Второй вход рассчитан на подключение концевого выключателя дверей</w:t>
      </w:r>
      <w:r w:rsidR="00FC083A">
        <w:rPr>
          <w:color w:val="000000" w:themeColor="text1"/>
        </w:rPr>
        <w:t xml:space="preserve">. </w:t>
      </w:r>
      <w:r w:rsidR="00FC083A" w:rsidRPr="00FC083A">
        <w:rPr>
          <w:color w:val="000000" w:themeColor="text1"/>
        </w:rPr>
        <w:t xml:space="preserve"> После отключения зажигания, турбо таймер</w:t>
      </w:r>
      <w:r w:rsidR="00FC083A">
        <w:rPr>
          <w:color w:val="000000" w:themeColor="text1"/>
        </w:rPr>
        <w:t xml:space="preserve"> переходит в режим удержания </w:t>
      </w:r>
      <w:r w:rsidR="00BC3893">
        <w:rPr>
          <w:color w:val="000000" w:themeColor="text1"/>
        </w:rPr>
        <w:t>зажигания,</w:t>
      </w:r>
      <w:r w:rsidR="00FC083A" w:rsidRPr="00FC083A">
        <w:rPr>
          <w:color w:val="000000" w:themeColor="text1"/>
        </w:rPr>
        <w:t xml:space="preserve"> как при открытой </w:t>
      </w:r>
      <w:r w:rsidR="00BC3893" w:rsidRPr="00FC083A">
        <w:rPr>
          <w:color w:val="000000" w:themeColor="text1"/>
        </w:rPr>
        <w:t>двери,</w:t>
      </w:r>
      <w:r w:rsidR="00FC083A" w:rsidRPr="00FC083A">
        <w:rPr>
          <w:color w:val="000000" w:themeColor="text1"/>
        </w:rPr>
        <w:t xml:space="preserve"> так и при закрытой. </w:t>
      </w:r>
      <w:r w:rsidR="00702D8B">
        <w:rPr>
          <w:color w:val="000000" w:themeColor="text1"/>
        </w:rPr>
        <w:t xml:space="preserve">Удержание зажигания будет </w:t>
      </w:r>
      <w:r w:rsidR="00FC083A" w:rsidRPr="00FC083A">
        <w:rPr>
          <w:color w:val="000000" w:themeColor="text1"/>
        </w:rPr>
        <w:t xml:space="preserve"> отключено при повторном открытии двери.</w:t>
      </w:r>
    </w:p>
    <w:p w:rsidR="00553982" w:rsidRPr="00553982" w:rsidRDefault="00553982" w:rsidP="00553982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398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Устройство может работать только в одном из двух режимов, </w:t>
      </w:r>
      <w:proofErr w:type="gramStart"/>
      <w:r w:rsidRPr="0055398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ручной</w:t>
      </w:r>
      <w:proofErr w:type="gramEnd"/>
      <w:r w:rsidRPr="0055398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или автоматический.</w:t>
      </w:r>
    </w:p>
    <w:p w:rsidR="00553982" w:rsidRPr="00553982" w:rsidRDefault="00553982" w:rsidP="00553982">
      <w:pPr>
        <w:rPr>
          <w:color w:val="000000" w:themeColor="text1"/>
        </w:rPr>
      </w:pPr>
    </w:p>
    <w:p w:rsidR="007E26AD" w:rsidRPr="00BC3893" w:rsidRDefault="009302BA">
      <w:pPr>
        <w:rPr>
          <w:b/>
          <w:sz w:val="32"/>
          <w:szCs w:val="32"/>
        </w:rPr>
      </w:pPr>
      <w:r w:rsidRPr="00BC3893">
        <w:rPr>
          <w:b/>
          <w:sz w:val="32"/>
          <w:szCs w:val="32"/>
        </w:rPr>
        <w:t>Программирование.</w:t>
      </w:r>
    </w:p>
    <w:p w:rsidR="00BC3893" w:rsidRDefault="009302BA">
      <w:r>
        <w:t xml:space="preserve">Устройство </w:t>
      </w:r>
      <w:r w:rsidR="00D52654">
        <w:t>имеет минимальные настройки для простоты установки</w:t>
      </w:r>
      <w:r>
        <w:t xml:space="preserve">. </w:t>
      </w:r>
      <w:r w:rsidR="00D52654">
        <w:t xml:space="preserve"> Требуется лишь запрограмм</w:t>
      </w:r>
      <w:r w:rsidR="00BC3893">
        <w:t>ировать обороты холостого хода или же установить фиксированное время работы.</w:t>
      </w:r>
    </w:p>
    <w:p w:rsidR="0052343A" w:rsidRDefault="00BC3893" w:rsidP="0052343A">
      <w:r>
        <w:lastRenderedPageBreak/>
        <w:t>Для автоматической работы устройству</w:t>
      </w:r>
      <w:r w:rsidR="003E0E8C">
        <w:t>,</w:t>
      </w:r>
      <w:r>
        <w:t xml:space="preserve"> необходимо подать </w:t>
      </w:r>
      <w:r w:rsidR="003E0E8C">
        <w:t>периодический</w:t>
      </w:r>
      <w:r>
        <w:t xml:space="preserve"> сигнал на соответствующий вход</w:t>
      </w:r>
      <w:r w:rsidR="009B141F">
        <w:t xml:space="preserve"> устройств</w:t>
      </w:r>
      <w:proofErr w:type="gramStart"/>
      <w:r w:rsidR="009B141F">
        <w:t>а</w:t>
      </w:r>
      <w:r>
        <w:t>(</w:t>
      </w:r>
      <w:proofErr w:type="gramEnd"/>
      <w:r w:rsidR="003E0E8C">
        <w:t>вход тахометра</w:t>
      </w:r>
      <w:r>
        <w:t>)</w:t>
      </w:r>
      <w:r w:rsidR="003E0E8C">
        <w:t>.</w:t>
      </w:r>
    </w:p>
    <w:p w:rsidR="0052343A" w:rsidRDefault="003E0E8C" w:rsidP="0052343A">
      <w:r>
        <w:t xml:space="preserve"> </w:t>
      </w:r>
      <w:r w:rsidR="0052343A">
        <w:t>Форма сигнала может быть следующей:</w:t>
      </w:r>
    </w:p>
    <w:p w:rsidR="0052343A" w:rsidRDefault="0052343A" w:rsidP="0052343A">
      <w:pPr>
        <w:pStyle w:val="a4"/>
        <w:numPr>
          <w:ilvl w:val="0"/>
          <w:numId w:val="8"/>
        </w:numPr>
      </w:pPr>
      <w:r>
        <w:t>Импульсный сигнал</w:t>
      </w:r>
    </w:p>
    <w:p w:rsidR="0052343A" w:rsidRDefault="0052343A" w:rsidP="0052343A">
      <w:pPr>
        <w:pStyle w:val="a4"/>
        <w:numPr>
          <w:ilvl w:val="0"/>
          <w:numId w:val="8"/>
        </w:numPr>
      </w:pPr>
      <w:r>
        <w:t>Треугольный сигнал</w:t>
      </w:r>
    </w:p>
    <w:p w:rsidR="0052343A" w:rsidRDefault="0052343A" w:rsidP="0052343A">
      <w:pPr>
        <w:pStyle w:val="a4"/>
        <w:numPr>
          <w:ilvl w:val="0"/>
          <w:numId w:val="8"/>
        </w:numPr>
      </w:pPr>
      <w:r>
        <w:t>Синусоидальный сигнал</w:t>
      </w:r>
    </w:p>
    <w:p w:rsidR="0052343A" w:rsidRDefault="0052343A" w:rsidP="0052343A">
      <w:pPr>
        <w:pStyle w:val="a4"/>
        <w:numPr>
          <w:ilvl w:val="0"/>
          <w:numId w:val="8"/>
        </w:numPr>
      </w:pPr>
      <w:r>
        <w:t>Меандр различной скважности</w:t>
      </w:r>
    </w:p>
    <w:p w:rsidR="00926358" w:rsidRDefault="0052343A">
      <w:r>
        <w:t xml:space="preserve">Форма </w:t>
      </w:r>
      <w:proofErr w:type="gramStart"/>
      <w:r>
        <w:t>сигнала</w:t>
      </w:r>
      <w:proofErr w:type="gramEnd"/>
      <w:r>
        <w:t xml:space="preserve"> при которой не гарантируется работа входа тахометра.</w:t>
      </w:r>
    </w:p>
    <w:p w:rsidR="0052343A" w:rsidRDefault="0052343A" w:rsidP="0052343A">
      <w:pPr>
        <w:pStyle w:val="a4"/>
        <w:numPr>
          <w:ilvl w:val="0"/>
          <w:numId w:val="9"/>
        </w:numPr>
      </w:pPr>
      <w:r>
        <w:t>Ступенчатый сигнал</w:t>
      </w:r>
    </w:p>
    <w:p w:rsidR="0052343A" w:rsidRDefault="0052343A" w:rsidP="0052343A">
      <w:pPr>
        <w:pStyle w:val="a4"/>
        <w:numPr>
          <w:ilvl w:val="0"/>
          <w:numId w:val="9"/>
        </w:numPr>
      </w:pPr>
      <w:r>
        <w:t>Сигнал с частотой менее 3 герц</w:t>
      </w:r>
    </w:p>
    <w:p w:rsidR="0052343A" w:rsidRDefault="0052343A" w:rsidP="0052343A">
      <w:pPr>
        <w:pStyle w:val="a4"/>
        <w:numPr>
          <w:ilvl w:val="0"/>
          <w:numId w:val="9"/>
        </w:numPr>
      </w:pPr>
      <w:r>
        <w:t>Постоянный уровень сигнала</w:t>
      </w:r>
    </w:p>
    <w:p w:rsidR="009B141F" w:rsidRDefault="009B141F">
      <w:r>
        <w:t xml:space="preserve"> Возможные источники сигнала:</w:t>
      </w:r>
    </w:p>
    <w:p w:rsidR="009B141F" w:rsidRDefault="009B141F" w:rsidP="009B141F">
      <w:pPr>
        <w:pStyle w:val="a4"/>
        <w:numPr>
          <w:ilvl w:val="0"/>
          <w:numId w:val="7"/>
        </w:numPr>
      </w:pPr>
      <w:r>
        <w:t>Сигнал тахометра с приборной панели.</w:t>
      </w:r>
    </w:p>
    <w:p w:rsidR="009B141F" w:rsidRDefault="009B141F" w:rsidP="009B141F">
      <w:pPr>
        <w:pStyle w:val="a4"/>
        <w:numPr>
          <w:ilvl w:val="0"/>
          <w:numId w:val="7"/>
        </w:numPr>
      </w:pPr>
      <w:r>
        <w:t>Сигнал свечи зажигания с низковольтной стороны катушки.</w:t>
      </w:r>
    </w:p>
    <w:p w:rsidR="009B141F" w:rsidRDefault="00EC330E" w:rsidP="009B141F">
      <w:pPr>
        <w:pStyle w:val="a4"/>
        <w:numPr>
          <w:ilvl w:val="0"/>
          <w:numId w:val="7"/>
        </w:numPr>
      </w:pPr>
      <w:r>
        <w:t>Сигнал датчика колен</w:t>
      </w:r>
      <w:r w:rsidR="007755C9">
        <w:t xml:space="preserve">чатого </w:t>
      </w:r>
      <w:r>
        <w:t>вала</w:t>
      </w:r>
      <w:r w:rsidR="00926358">
        <w:t>.</w:t>
      </w:r>
    </w:p>
    <w:p w:rsidR="00787148" w:rsidRPr="00787148" w:rsidRDefault="00787148">
      <w:pPr>
        <w:rPr>
          <w:b/>
          <w:sz w:val="32"/>
          <w:szCs w:val="32"/>
        </w:rPr>
      </w:pPr>
      <w:r w:rsidRPr="00787148">
        <w:rPr>
          <w:b/>
          <w:sz w:val="32"/>
          <w:szCs w:val="32"/>
        </w:rPr>
        <w:t>Программирование на основе</w:t>
      </w:r>
      <w:r w:rsidR="00C90E91">
        <w:rPr>
          <w:b/>
          <w:sz w:val="32"/>
          <w:szCs w:val="32"/>
        </w:rPr>
        <w:t xml:space="preserve"> сигнала</w:t>
      </w:r>
      <w:r w:rsidRPr="00787148">
        <w:rPr>
          <w:b/>
          <w:sz w:val="32"/>
          <w:szCs w:val="32"/>
        </w:rPr>
        <w:t xml:space="preserve"> оборотов холостого хода.</w:t>
      </w:r>
    </w:p>
    <w:p w:rsidR="00787148" w:rsidRDefault="00D52654">
      <w:r>
        <w:t>Для программирования нужно:</w:t>
      </w:r>
    </w:p>
    <w:p w:rsidR="00D52654" w:rsidRDefault="00D52654">
      <w:r>
        <w:t>- прогреть двигатель до рабочей температуры, для стабилизации оборотов ХХ.</w:t>
      </w:r>
    </w:p>
    <w:p w:rsidR="00D52654" w:rsidRDefault="00D52654">
      <w:r>
        <w:t>- выключить зажигание.</w:t>
      </w:r>
    </w:p>
    <w:p w:rsidR="00D52654" w:rsidRDefault="00D52654">
      <w:r>
        <w:t>- включить зажигание и снова запустить двигатель</w:t>
      </w:r>
    </w:p>
    <w:p w:rsidR="007D2F1F" w:rsidRDefault="00D52654">
      <w:r>
        <w:t xml:space="preserve">- в течение минуты после включения зажигания </w:t>
      </w:r>
      <w:r w:rsidR="006D64EA">
        <w:t>три</w:t>
      </w:r>
      <w:r>
        <w:t xml:space="preserve"> раза коротко нажать кнопку на устройстве, </w:t>
      </w:r>
      <w:r w:rsidR="006D64EA">
        <w:t xml:space="preserve">на третьем нажатии не отпуская кнопку дождаться </w:t>
      </w:r>
      <w:r w:rsidR="00787148">
        <w:t>свечения зеленого индикатора.</w:t>
      </w:r>
      <w:r>
        <w:t xml:space="preserve"> </w:t>
      </w:r>
    </w:p>
    <w:p w:rsidR="007D2F1F" w:rsidRDefault="007D2F1F">
      <w:r>
        <w:t xml:space="preserve">- </w:t>
      </w:r>
      <w:r w:rsidR="006D64EA">
        <w:t xml:space="preserve">кнопку следует </w:t>
      </w:r>
      <w:r w:rsidR="00A26FAE">
        <w:t>отпустить,</w:t>
      </w:r>
      <w:r w:rsidR="006D64EA">
        <w:t xml:space="preserve"> как только  </w:t>
      </w:r>
      <w:r w:rsidR="006D64EA" w:rsidRPr="006D64EA">
        <w:t>засветится</w:t>
      </w:r>
      <w:r w:rsidR="006D64EA">
        <w:t xml:space="preserve"> зеленый индикатор</w:t>
      </w:r>
      <w:r w:rsidR="00D52654">
        <w:t xml:space="preserve">. </w:t>
      </w:r>
    </w:p>
    <w:p w:rsidR="006D64EA" w:rsidRDefault="006D64EA">
      <w:r>
        <w:t xml:space="preserve">Далее зеленый индикатор </w:t>
      </w:r>
      <w:r w:rsidR="00A26FAE">
        <w:t>погаснет,</w:t>
      </w:r>
      <w:r>
        <w:t xml:space="preserve"> и устройство перейдет в режим отслеживания импульсов холостого хода.</w:t>
      </w:r>
    </w:p>
    <w:p w:rsidR="007D2F1F" w:rsidRPr="00A26FAE" w:rsidRDefault="00D52654" w:rsidP="00822FBA">
      <w:pPr>
        <w:ind w:firstLine="708"/>
      </w:pPr>
      <w:r w:rsidRPr="00A26FAE">
        <w:t xml:space="preserve">Если устройство детектирует на входе импульсные сигналы, то зеленый </w:t>
      </w:r>
      <w:r w:rsidR="006448EB" w:rsidRPr="00A26FAE">
        <w:t xml:space="preserve">индикатор </w:t>
      </w:r>
      <w:r w:rsidRPr="00A26FAE">
        <w:t>будет кратковременно вспыхивать в течение 10 секунд</w:t>
      </w:r>
      <w:proofErr w:type="gramStart"/>
      <w:r w:rsidRPr="00A26FAE">
        <w:t xml:space="preserve"> .</w:t>
      </w:r>
      <w:proofErr w:type="gramEnd"/>
      <w:r w:rsidR="006448EB" w:rsidRPr="00A26FAE">
        <w:t xml:space="preserve"> Если обороты распознаны корректно, зеленый индикатор прекратит мигать и будет светиться еще пару секунд. </w:t>
      </w:r>
      <w:r w:rsidR="006971A4" w:rsidRPr="00A26FAE">
        <w:t>Как только погаснет зеленый индикатор,  показания импульсов холостого хода будут сохранены в память устройства</w:t>
      </w:r>
      <w:r w:rsidRPr="00A26FAE">
        <w:t>.</w:t>
      </w:r>
      <w:r w:rsidR="00CA5084">
        <w:t xml:space="preserve"> Индикация красным светодиодом в данный момент </w:t>
      </w:r>
      <w:r w:rsidR="00682CDF">
        <w:t xml:space="preserve">указывает на ошибку считывания сигнала холостого хода. </w:t>
      </w:r>
      <w:r w:rsidR="00CA5084">
        <w:t xml:space="preserve"> </w:t>
      </w:r>
      <w:r w:rsidR="006971A4" w:rsidRPr="00A26FAE">
        <w:t>Далее устройство выйд</w:t>
      </w:r>
      <w:r w:rsidR="00E325B3">
        <w:t xml:space="preserve">ет из режима программирования. </w:t>
      </w:r>
      <w:r w:rsidR="006971A4" w:rsidRPr="00A26FAE">
        <w:t xml:space="preserve"> </w:t>
      </w:r>
      <w:r w:rsidR="00E325B3">
        <w:t>Запрограммированное значение оборотов холостого хода будут применены и доступны сразу же.</w:t>
      </w:r>
    </w:p>
    <w:p w:rsidR="003E1FE9" w:rsidRDefault="003E1FE9">
      <w:r>
        <w:t>В любом из следующих случаев режим программирования холостого хода будет  завершен без сохранения измеренных значений.</w:t>
      </w:r>
    </w:p>
    <w:p w:rsidR="003E1FE9" w:rsidRDefault="003E1FE9" w:rsidP="003E1FE9">
      <w:pPr>
        <w:pStyle w:val="a4"/>
        <w:numPr>
          <w:ilvl w:val="0"/>
          <w:numId w:val="3"/>
        </w:numPr>
      </w:pPr>
      <w:r>
        <w:t>Сигналы холостого хода отсутствую</w:t>
      </w:r>
      <w:proofErr w:type="gramStart"/>
      <w:r>
        <w:t>т</w:t>
      </w:r>
      <w:r w:rsidR="00E41C9A">
        <w:t>(</w:t>
      </w:r>
      <w:proofErr w:type="gramEnd"/>
      <w:r w:rsidR="00E41C9A">
        <w:t>красный индикатор)</w:t>
      </w:r>
      <w:r>
        <w:t>.</w:t>
      </w:r>
    </w:p>
    <w:p w:rsidR="003E1FE9" w:rsidRDefault="003E1FE9" w:rsidP="003E1FE9">
      <w:pPr>
        <w:pStyle w:val="a4"/>
        <w:numPr>
          <w:ilvl w:val="0"/>
          <w:numId w:val="3"/>
        </w:numPr>
      </w:pPr>
      <w:r>
        <w:lastRenderedPageBreak/>
        <w:t>Сигналы холостого хода за пределом порога распознавани</w:t>
      </w:r>
      <w:proofErr w:type="gramStart"/>
      <w:r>
        <w:t>я</w:t>
      </w:r>
      <w:r w:rsidR="00E41C9A">
        <w:t>(</w:t>
      </w:r>
      <w:proofErr w:type="gramEnd"/>
      <w:r w:rsidR="00E41C9A">
        <w:t>красный индикатор).</w:t>
      </w:r>
    </w:p>
    <w:p w:rsidR="003E1FE9" w:rsidRDefault="003E1FE9" w:rsidP="003E1FE9">
      <w:pPr>
        <w:pStyle w:val="a4"/>
        <w:numPr>
          <w:ilvl w:val="0"/>
          <w:numId w:val="3"/>
        </w:numPr>
      </w:pPr>
      <w:r>
        <w:t>Выключено зажигание.</w:t>
      </w:r>
    </w:p>
    <w:p w:rsidR="00CA5084" w:rsidRDefault="00435D2B">
      <w:r>
        <w:t>Если обороты холостого хода  не распознан</w:t>
      </w:r>
      <w:proofErr w:type="gramStart"/>
      <w:r>
        <w:t>ы</w:t>
      </w:r>
      <w:r w:rsidR="00682CDF">
        <w:t>(</w:t>
      </w:r>
      <w:proofErr w:type="gramEnd"/>
      <w:r w:rsidR="00682CDF">
        <w:t>мигал красный индикатор)</w:t>
      </w:r>
      <w:r>
        <w:t>, будет применено базовое время удержания зажигания(3 минуты) без отслеживания сигнала в дальнейшем.</w:t>
      </w:r>
      <w:r w:rsidR="002258F4">
        <w:t xml:space="preserve"> Устройство перейдет в ручной режим работы.</w:t>
      </w:r>
      <w:r>
        <w:t xml:space="preserve"> </w:t>
      </w:r>
    </w:p>
    <w:p w:rsidR="00A26FAE" w:rsidRDefault="00435D2B">
      <w:r>
        <w:t>Выключение зажигания в процессе программирования не окажет влияния на сохраненных значениях холостого ход</w:t>
      </w:r>
      <w:proofErr w:type="gramStart"/>
      <w:r>
        <w:t>а(</w:t>
      </w:r>
      <w:proofErr w:type="gramEnd"/>
      <w:r>
        <w:t xml:space="preserve">в памяти останется предыдущее значение). </w:t>
      </w:r>
    </w:p>
    <w:p w:rsidR="00AB1C13" w:rsidRPr="00787148" w:rsidRDefault="00AB1C13" w:rsidP="00AB1C13">
      <w:pPr>
        <w:rPr>
          <w:b/>
          <w:sz w:val="32"/>
          <w:szCs w:val="32"/>
        </w:rPr>
      </w:pPr>
      <w:r w:rsidRPr="00787148">
        <w:rPr>
          <w:b/>
          <w:sz w:val="32"/>
          <w:szCs w:val="32"/>
        </w:rPr>
        <w:t xml:space="preserve">Программирование </w:t>
      </w:r>
      <w:r>
        <w:rPr>
          <w:b/>
          <w:sz w:val="32"/>
          <w:szCs w:val="32"/>
        </w:rPr>
        <w:t xml:space="preserve">без сигнала </w:t>
      </w:r>
      <w:r w:rsidRPr="00787148">
        <w:rPr>
          <w:b/>
          <w:sz w:val="32"/>
          <w:szCs w:val="32"/>
        </w:rPr>
        <w:t>холостого хода.</w:t>
      </w:r>
    </w:p>
    <w:p w:rsidR="00074CB8" w:rsidRDefault="00A26FAE">
      <w:r>
        <w:t>Если</w:t>
      </w:r>
      <w:r w:rsidR="002258F4">
        <w:t xml:space="preserve"> нет возможности подключить периодический</w:t>
      </w:r>
      <w:r>
        <w:t xml:space="preserve"> сигнал оборотов, то следует использовать ручную настройку с фиксированным </w:t>
      </w:r>
      <w:r w:rsidR="002258F4">
        <w:t>значением времени</w:t>
      </w:r>
      <w:r w:rsidR="00C43988">
        <w:t xml:space="preserve">. Если </w:t>
      </w:r>
      <w:r w:rsidR="002258F4">
        <w:t>автоматическая настройка не распознала сигнал оборотов двигателя, то устройство перейдет в ручной режим. Будет применено базовое время удержания зажигания(3 минуты).</w:t>
      </w:r>
      <w:r w:rsidR="00C43988">
        <w:t xml:space="preserve"> </w:t>
      </w:r>
    </w:p>
    <w:p w:rsidR="00074CB8" w:rsidRDefault="00074CB8">
      <w:r>
        <w:t>Время работы в ручном режиме можно изменить в любой момент.</w:t>
      </w:r>
    </w:p>
    <w:p w:rsidR="00AB1C13" w:rsidRDefault="00970F86">
      <w:r>
        <w:t xml:space="preserve">Для этого </w:t>
      </w:r>
      <w:r w:rsidR="00AB1C13">
        <w:t>необходимо:</w:t>
      </w:r>
    </w:p>
    <w:p w:rsidR="00AB1C13" w:rsidRDefault="00AB1C13" w:rsidP="00AB1C13">
      <w:pPr>
        <w:pStyle w:val="a4"/>
        <w:numPr>
          <w:ilvl w:val="0"/>
          <w:numId w:val="4"/>
        </w:numPr>
      </w:pPr>
      <w:r>
        <w:t xml:space="preserve">в течение минуты после включения зажигания три раза коротко нажать кнопку на устройстве, на третьем нажатии не отпуская кнопку дождаться свечения зеленого индикатора. </w:t>
      </w:r>
    </w:p>
    <w:p w:rsidR="00AB1C13" w:rsidRDefault="00AB1C13" w:rsidP="00AB1C13">
      <w:pPr>
        <w:pStyle w:val="a4"/>
        <w:numPr>
          <w:ilvl w:val="0"/>
          <w:numId w:val="4"/>
        </w:numPr>
      </w:pPr>
      <w:proofErr w:type="gramStart"/>
      <w:r>
        <w:t xml:space="preserve">Продолжайте </w:t>
      </w:r>
      <w:r w:rsidR="009F5728">
        <w:t>удерживать</w:t>
      </w:r>
      <w:r>
        <w:t xml:space="preserve"> кнопку пока зеленый индикатор не погаснет</w:t>
      </w:r>
      <w:proofErr w:type="gramEnd"/>
      <w:r>
        <w:t>.</w:t>
      </w:r>
    </w:p>
    <w:p w:rsidR="005618F0" w:rsidRDefault="005618F0" w:rsidP="005618F0">
      <w:pPr>
        <w:pStyle w:val="a4"/>
        <w:numPr>
          <w:ilvl w:val="0"/>
          <w:numId w:val="4"/>
        </w:numPr>
      </w:pPr>
      <w:r>
        <w:t>Отпустите кнопку после соответствующей вспышки красным индикатором.</w:t>
      </w:r>
    </w:p>
    <w:p w:rsidR="005618F0" w:rsidRDefault="005618F0" w:rsidP="005618F0">
      <w:pPr>
        <w:pStyle w:val="a4"/>
        <w:numPr>
          <w:ilvl w:val="1"/>
          <w:numId w:val="4"/>
        </w:numPr>
      </w:pPr>
      <w:r>
        <w:t xml:space="preserve">первая вспышка время работы </w:t>
      </w:r>
      <w:proofErr w:type="spellStart"/>
      <w:r>
        <w:t>турботаймера</w:t>
      </w:r>
      <w:proofErr w:type="spellEnd"/>
      <w:r>
        <w:t xml:space="preserve"> 2 минуты</w:t>
      </w:r>
    </w:p>
    <w:p w:rsidR="005618F0" w:rsidRDefault="005618F0" w:rsidP="005618F0">
      <w:pPr>
        <w:pStyle w:val="a4"/>
        <w:numPr>
          <w:ilvl w:val="1"/>
          <w:numId w:val="4"/>
        </w:numPr>
      </w:pPr>
      <w:r>
        <w:t xml:space="preserve">вторая вспышка время работы </w:t>
      </w:r>
      <w:proofErr w:type="spellStart"/>
      <w:r>
        <w:t>турботаймера</w:t>
      </w:r>
      <w:proofErr w:type="spellEnd"/>
      <w:r>
        <w:t xml:space="preserve"> 3 минуты</w:t>
      </w:r>
    </w:p>
    <w:p w:rsidR="005618F0" w:rsidRDefault="005618F0" w:rsidP="005618F0">
      <w:pPr>
        <w:pStyle w:val="a4"/>
        <w:numPr>
          <w:ilvl w:val="1"/>
          <w:numId w:val="4"/>
        </w:numPr>
      </w:pPr>
      <w:r>
        <w:t xml:space="preserve">третья вспышка время работы </w:t>
      </w:r>
      <w:proofErr w:type="spellStart"/>
      <w:r>
        <w:t>турботаймера</w:t>
      </w:r>
      <w:proofErr w:type="spellEnd"/>
      <w:r>
        <w:t xml:space="preserve"> 4 минуты</w:t>
      </w:r>
    </w:p>
    <w:p w:rsidR="005618F0" w:rsidRDefault="005618F0" w:rsidP="005618F0">
      <w:pPr>
        <w:pStyle w:val="a4"/>
        <w:numPr>
          <w:ilvl w:val="1"/>
          <w:numId w:val="4"/>
        </w:numPr>
      </w:pPr>
      <w:r>
        <w:t xml:space="preserve">четвертая вспышка время работы </w:t>
      </w:r>
      <w:proofErr w:type="spellStart"/>
      <w:r>
        <w:t>турботаймера</w:t>
      </w:r>
      <w:proofErr w:type="spellEnd"/>
      <w:r>
        <w:t xml:space="preserve"> 5 минут.</w:t>
      </w:r>
    </w:p>
    <w:p w:rsidR="007D2F1F" w:rsidRDefault="005618F0">
      <w:r>
        <w:t xml:space="preserve">Если продолжать удерживать кнопку </w:t>
      </w:r>
      <w:proofErr w:type="gramStart"/>
      <w:r>
        <w:t>дальше</w:t>
      </w:r>
      <w:proofErr w:type="gramEnd"/>
      <w:r>
        <w:t xml:space="preserve"> то ручная установка времени не измениться.</w:t>
      </w:r>
      <w:r w:rsidR="00AE760C">
        <w:t xml:space="preserve">  Устройство выйдет из режима программирования без изменения настроек.  Активация</w:t>
      </w:r>
      <w:r w:rsidR="0078481B">
        <w:t xml:space="preserve"> </w:t>
      </w:r>
      <w:r w:rsidR="00AE760C">
        <w:t>ручного режима</w:t>
      </w:r>
      <w:r w:rsidR="0078481B">
        <w:t xml:space="preserve"> подтверждается свечением зеленого и красного </w:t>
      </w:r>
      <w:r w:rsidR="00AE760C">
        <w:t>индикаторов</w:t>
      </w:r>
      <w:r w:rsidR="0078481B">
        <w:t>.</w:t>
      </w:r>
    </w:p>
    <w:p w:rsidR="00970F86" w:rsidRPr="00970F86" w:rsidRDefault="00970F86"/>
    <w:p w:rsidR="007D2F1F" w:rsidRDefault="007D2F1F">
      <w:r>
        <w:t>Подключение</w:t>
      </w:r>
    </w:p>
    <w:p w:rsidR="007D2F1F" w:rsidRDefault="00536711">
      <w:r>
        <w:t>Все выходы и входы являются слаботочными. Включение силового зажигания осуществляется при помощи внешнего силового рел</w:t>
      </w:r>
      <w:proofErr w:type="gramStart"/>
      <w:r>
        <w:t>е(</w:t>
      </w:r>
      <w:proofErr w:type="gramEnd"/>
      <w:r>
        <w:t>в комплект поставки не входит) в соответствии с напряжением бортовой сети авто.</w:t>
      </w:r>
    </w:p>
    <w:p w:rsidR="007D2F1F" w:rsidRDefault="007D2F1F"/>
    <w:p w:rsidR="00994D4C" w:rsidRDefault="00994D4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52654" w:rsidRDefault="00C06CCF">
      <w:pPr>
        <w:rPr>
          <w:b/>
          <w:sz w:val="32"/>
          <w:szCs w:val="32"/>
        </w:rPr>
      </w:pPr>
      <w:r w:rsidRPr="00C06CCF">
        <w:rPr>
          <w:b/>
          <w:sz w:val="32"/>
          <w:szCs w:val="32"/>
        </w:rPr>
        <w:lastRenderedPageBreak/>
        <w:t xml:space="preserve">Установка и подключение </w:t>
      </w:r>
      <w:proofErr w:type="spellStart"/>
      <w:r w:rsidRPr="00C06CCF">
        <w:rPr>
          <w:b/>
          <w:sz w:val="32"/>
          <w:szCs w:val="32"/>
        </w:rPr>
        <w:t>турботаймера</w:t>
      </w:r>
      <w:proofErr w:type="spellEnd"/>
      <w:r w:rsidRPr="00C06CCF">
        <w:rPr>
          <w:b/>
          <w:sz w:val="32"/>
          <w:szCs w:val="32"/>
        </w:rPr>
        <w:t>.</w:t>
      </w:r>
    </w:p>
    <w:p w:rsidR="00C06CCF" w:rsidRDefault="00C06CCF">
      <w:r>
        <w:t xml:space="preserve">Крайне желательно устанавливать устройство в пределах салона автомобиля. </w:t>
      </w:r>
    </w:p>
    <w:p w:rsidR="00C06CCF" w:rsidRDefault="00C06CCF">
      <w:r>
        <w:t>Назначение проводов устройства.</w:t>
      </w:r>
    </w:p>
    <w:tbl>
      <w:tblPr>
        <w:tblStyle w:val="a5"/>
        <w:tblW w:w="10491" w:type="dxa"/>
        <w:tblInd w:w="-885" w:type="dxa"/>
        <w:tblLook w:val="04A0"/>
      </w:tblPr>
      <w:tblGrid>
        <w:gridCol w:w="3277"/>
        <w:gridCol w:w="1544"/>
        <w:gridCol w:w="5670"/>
      </w:tblGrid>
      <w:tr w:rsidR="00CB218C" w:rsidTr="00FE66FE">
        <w:tc>
          <w:tcPr>
            <w:tcW w:w="3277" w:type="dxa"/>
          </w:tcPr>
          <w:p w:rsidR="00CB218C" w:rsidRDefault="00CB218C">
            <w:r>
              <w:t>Название</w:t>
            </w:r>
          </w:p>
        </w:tc>
        <w:tc>
          <w:tcPr>
            <w:tcW w:w="1544" w:type="dxa"/>
          </w:tcPr>
          <w:p w:rsidR="00CB218C" w:rsidRDefault="00CB218C">
            <w:r>
              <w:t>Цвет</w:t>
            </w:r>
          </w:p>
        </w:tc>
        <w:tc>
          <w:tcPr>
            <w:tcW w:w="5670" w:type="dxa"/>
          </w:tcPr>
          <w:p w:rsidR="00CB218C" w:rsidRDefault="00CB218C">
            <w:r>
              <w:t>Назначение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Вход зажигания</w:t>
            </w:r>
          </w:p>
        </w:tc>
        <w:tc>
          <w:tcPr>
            <w:tcW w:w="1544" w:type="dxa"/>
          </w:tcPr>
          <w:p w:rsidR="00CB218C" w:rsidRDefault="00BE0428">
            <w:r>
              <w:t>Желтый</w:t>
            </w:r>
          </w:p>
        </w:tc>
        <w:tc>
          <w:tcPr>
            <w:tcW w:w="5670" w:type="dxa"/>
          </w:tcPr>
          <w:p w:rsidR="00CB218C" w:rsidRDefault="002B2FCB">
            <w:r>
              <w:t>Входной сигнал зажигания.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Выход зажигания</w:t>
            </w:r>
          </w:p>
        </w:tc>
        <w:tc>
          <w:tcPr>
            <w:tcW w:w="1544" w:type="dxa"/>
          </w:tcPr>
          <w:p w:rsidR="00CB218C" w:rsidRDefault="00BE0428">
            <w:r>
              <w:t>Синий</w:t>
            </w:r>
          </w:p>
        </w:tc>
        <w:tc>
          <w:tcPr>
            <w:tcW w:w="5670" w:type="dxa"/>
          </w:tcPr>
          <w:p w:rsidR="00CB218C" w:rsidRDefault="002B2FCB">
            <w:r>
              <w:t>Открытый коллектор. Управление реле зажигания. Удержание зажигания происходит под управлением этим выводом.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Вход питания</w:t>
            </w:r>
          </w:p>
        </w:tc>
        <w:tc>
          <w:tcPr>
            <w:tcW w:w="1544" w:type="dxa"/>
          </w:tcPr>
          <w:p w:rsidR="00CB218C" w:rsidRDefault="00BE0428">
            <w:r>
              <w:t>Красный</w:t>
            </w:r>
          </w:p>
        </w:tc>
        <w:tc>
          <w:tcPr>
            <w:tcW w:w="5670" w:type="dxa"/>
          </w:tcPr>
          <w:p w:rsidR="00CB218C" w:rsidRDefault="000531FF">
            <w:r>
              <w:t>Питание устройства. Должно быть подключено к плюсовой клемме аккумулятора.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Общий провод</w:t>
            </w:r>
          </w:p>
        </w:tc>
        <w:tc>
          <w:tcPr>
            <w:tcW w:w="1544" w:type="dxa"/>
          </w:tcPr>
          <w:p w:rsidR="00CB218C" w:rsidRDefault="00BE0428">
            <w:r>
              <w:t>Черный</w:t>
            </w:r>
          </w:p>
        </w:tc>
        <w:tc>
          <w:tcPr>
            <w:tcW w:w="5670" w:type="dxa"/>
          </w:tcPr>
          <w:p w:rsidR="00CB218C" w:rsidRDefault="006976FC">
            <w:r>
              <w:t>Провод общей массы, подключается на кузов автомобиля или на минусовую клемму батареи.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Вход тахометра</w:t>
            </w:r>
          </w:p>
        </w:tc>
        <w:tc>
          <w:tcPr>
            <w:tcW w:w="1544" w:type="dxa"/>
          </w:tcPr>
          <w:p w:rsidR="00F4266F" w:rsidRDefault="00F4266F">
            <w:r>
              <w:t>Зеленый</w:t>
            </w:r>
          </w:p>
        </w:tc>
        <w:tc>
          <w:tcPr>
            <w:tcW w:w="5670" w:type="dxa"/>
          </w:tcPr>
          <w:p w:rsidR="00CB218C" w:rsidRDefault="006976FC">
            <w:r>
              <w:t>Вход сигнала тахометра. Должен быть подключен к источнику периодического сигнала оборотов двигателя.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Вход тормоза</w:t>
            </w:r>
          </w:p>
        </w:tc>
        <w:tc>
          <w:tcPr>
            <w:tcW w:w="1544" w:type="dxa"/>
          </w:tcPr>
          <w:p w:rsidR="00CB218C" w:rsidRDefault="00BE0428">
            <w:r>
              <w:t>Розовый</w:t>
            </w:r>
          </w:p>
        </w:tc>
        <w:tc>
          <w:tcPr>
            <w:tcW w:w="5670" w:type="dxa"/>
          </w:tcPr>
          <w:p w:rsidR="00CB218C" w:rsidRDefault="006976FC">
            <w:r>
              <w:t>Входной сигнал аварийной остановки двигателя. Должен быть подключен к концевому переключателю педали тормоза или ручного тормоза. Высокий уровень активного сигнала.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Вход двери</w:t>
            </w:r>
          </w:p>
        </w:tc>
        <w:tc>
          <w:tcPr>
            <w:tcW w:w="1544" w:type="dxa"/>
          </w:tcPr>
          <w:p w:rsidR="00BE0428" w:rsidRDefault="00BE0428">
            <w:r>
              <w:t>Белый</w:t>
            </w:r>
          </w:p>
        </w:tc>
        <w:tc>
          <w:tcPr>
            <w:tcW w:w="5670" w:type="dxa"/>
          </w:tcPr>
          <w:p w:rsidR="00CB218C" w:rsidRDefault="006976FC">
            <w:r>
              <w:t>Второй вход аварийной остановки двигателя. Подключается к концевому выключателю дверей.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Внешний индикатор(+)</w:t>
            </w:r>
          </w:p>
        </w:tc>
        <w:tc>
          <w:tcPr>
            <w:tcW w:w="1544" w:type="dxa"/>
          </w:tcPr>
          <w:p w:rsidR="00CB218C" w:rsidRDefault="00F4266F">
            <w:r>
              <w:t>Красный</w:t>
            </w:r>
          </w:p>
        </w:tc>
        <w:tc>
          <w:tcPr>
            <w:tcW w:w="5670" w:type="dxa"/>
          </w:tcPr>
          <w:p w:rsidR="00CB218C" w:rsidRDefault="006976FC">
            <w:r>
              <w:t>Положительный сигнал внешнего светодиодного индикатора.  Отображает Удержание зажигания.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Внешний индикатор(-)</w:t>
            </w:r>
          </w:p>
        </w:tc>
        <w:tc>
          <w:tcPr>
            <w:tcW w:w="1544" w:type="dxa"/>
          </w:tcPr>
          <w:p w:rsidR="00CB218C" w:rsidRDefault="00F4266F">
            <w:r>
              <w:t>Коричневый</w:t>
            </w:r>
          </w:p>
        </w:tc>
        <w:tc>
          <w:tcPr>
            <w:tcW w:w="5670" w:type="dxa"/>
          </w:tcPr>
          <w:p w:rsidR="00CB218C" w:rsidRDefault="006976FC">
            <w:r>
              <w:t>Отрицательный сигнал внешнего светодиодного индикатора.</w:t>
            </w:r>
          </w:p>
        </w:tc>
      </w:tr>
      <w:tr w:rsidR="00CB218C" w:rsidTr="00FE66FE">
        <w:tc>
          <w:tcPr>
            <w:tcW w:w="3277" w:type="dxa"/>
          </w:tcPr>
          <w:p w:rsidR="00CB218C" w:rsidRDefault="00CB218C">
            <w:r>
              <w:t>Реле датчика удара</w:t>
            </w:r>
          </w:p>
        </w:tc>
        <w:tc>
          <w:tcPr>
            <w:tcW w:w="1544" w:type="dxa"/>
          </w:tcPr>
          <w:p w:rsidR="00F4266F" w:rsidRDefault="00FE66FE">
            <w:r>
              <w:t>Оранжевый</w:t>
            </w:r>
          </w:p>
        </w:tc>
        <w:tc>
          <w:tcPr>
            <w:tcW w:w="5670" w:type="dxa"/>
          </w:tcPr>
          <w:p w:rsidR="00CB218C" w:rsidRDefault="006976FC">
            <w:r>
              <w:t xml:space="preserve">Открытый коллектор. </w:t>
            </w:r>
            <w:proofErr w:type="gramStart"/>
            <w:r w:rsidR="00D62CD5">
              <w:t>Рассчитан</w:t>
            </w:r>
            <w:proofErr w:type="gramEnd"/>
            <w:r>
              <w:t xml:space="preserve"> на подключение внешнего реле</w:t>
            </w:r>
            <w:r w:rsidR="00D62CD5">
              <w:t xml:space="preserve">. </w:t>
            </w:r>
            <w:proofErr w:type="gramStart"/>
            <w:r w:rsidR="00D62CD5">
              <w:t>Предназначен</w:t>
            </w:r>
            <w:proofErr w:type="gramEnd"/>
            <w:r w:rsidR="00D62CD5">
              <w:t xml:space="preserve"> для временного отключения датчика удара или отключения блокировки  двигателя.</w:t>
            </w:r>
          </w:p>
        </w:tc>
      </w:tr>
    </w:tbl>
    <w:p w:rsidR="00C06CCF" w:rsidRDefault="00C06CCF"/>
    <w:p w:rsidR="00C2741F" w:rsidRDefault="00C2741F" w:rsidP="00C2741F">
      <w:r>
        <w:t>Технические характеристики</w:t>
      </w:r>
    </w:p>
    <w:tbl>
      <w:tblPr>
        <w:tblStyle w:val="a5"/>
        <w:tblW w:w="0" w:type="auto"/>
        <w:tblInd w:w="-885" w:type="dxa"/>
        <w:tblLook w:val="04A0"/>
      </w:tblPr>
      <w:tblGrid>
        <w:gridCol w:w="8506"/>
        <w:gridCol w:w="1950"/>
      </w:tblGrid>
      <w:tr w:rsidR="00C2741F" w:rsidTr="00EC5BF7">
        <w:tc>
          <w:tcPr>
            <w:tcW w:w="8506" w:type="dxa"/>
          </w:tcPr>
          <w:p w:rsidR="00C2741F" w:rsidRDefault="00C2741F" w:rsidP="00C2741F">
            <w:r>
              <w:t>Диапазон допустимого напряжение питания</w:t>
            </w:r>
          </w:p>
        </w:tc>
        <w:tc>
          <w:tcPr>
            <w:tcW w:w="1950" w:type="dxa"/>
          </w:tcPr>
          <w:p w:rsidR="00C2741F" w:rsidRDefault="00C2741F" w:rsidP="00C2741F">
            <w:r>
              <w:t>0-32</w:t>
            </w:r>
            <w:proofErr w:type="gramStart"/>
            <w:r>
              <w:t xml:space="preserve"> В</w:t>
            </w:r>
            <w:proofErr w:type="gramEnd"/>
          </w:p>
        </w:tc>
      </w:tr>
      <w:tr w:rsidR="00C2741F" w:rsidTr="00EC5BF7">
        <w:tc>
          <w:tcPr>
            <w:tcW w:w="8506" w:type="dxa"/>
          </w:tcPr>
          <w:p w:rsidR="00C2741F" w:rsidRDefault="00C2741F" w:rsidP="00C2741F">
            <w:r>
              <w:t>Диапазон рабочего напряжение питания</w:t>
            </w:r>
          </w:p>
        </w:tc>
        <w:tc>
          <w:tcPr>
            <w:tcW w:w="1950" w:type="dxa"/>
          </w:tcPr>
          <w:p w:rsidR="00C2741F" w:rsidRDefault="00C2741F">
            <w:r>
              <w:t>9-32</w:t>
            </w:r>
            <w:proofErr w:type="gramStart"/>
            <w:r>
              <w:t xml:space="preserve"> В</w:t>
            </w:r>
            <w:proofErr w:type="gramEnd"/>
          </w:p>
        </w:tc>
      </w:tr>
      <w:tr w:rsidR="00C2741F" w:rsidTr="00EC5BF7">
        <w:tc>
          <w:tcPr>
            <w:tcW w:w="8506" w:type="dxa"/>
          </w:tcPr>
          <w:p w:rsidR="00C2741F" w:rsidRDefault="00C2741F" w:rsidP="00241B94">
            <w:r>
              <w:t>Потребляемый ток в режиме ожидания</w:t>
            </w:r>
          </w:p>
        </w:tc>
        <w:tc>
          <w:tcPr>
            <w:tcW w:w="1950" w:type="dxa"/>
          </w:tcPr>
          <w:p w:rsidR="00C2741F" w:rsidRDefault="00C2741F" w:rsidP="00241B94">
            <w:r>
              <w:t>1,1мА</w:t>
            </w:r>
          </w:p>
        </w:tc>
      </w:tr>
      <w:tr w:rsidR="00C2741F" w:rsidTr="00EC5BF7">
        <w:tc>
          <w:tcPr>
            <w:tcW w:w="8506" w:type="dxa"/>
          </w:tcPr>
          <w:p w:rsidR="00C2741F" w:rsidRDefault="00C2741F" w:rsidP="00241B94">
            <w:r>
              <w:t>Допустимое напряжение входов</w:t>
            </w:r>
          </w:p>
        </w:tc>
        <w:tc>
          <w:tcPr>
            <w:tcW w:w="1950" w:type="dxa"/>
          </w:tcPr>
          <w:p w:rsidR="00C2741F" w:rsidRDefault="00C2741F" w:rsidP="00241B94">
            <w:r>
              <w:t>0-32</w:t>
            </w:r>
            <w:proofErr w:type="gramStart"/>
            <w:r>
              <w:t xml:space="preserve"> </w:t>
            </w:r>
            <w:r>
              <w:rPr>
                <w:u w:val="double"/>
              </w:rPr>
              <w:t>В</w:t>
            </w:r>
            <w:proofErr w:type="gramEnd"/>
          </w:p>
        </w:tc>
      </w:tr>
      <w:tr w:rsidR="00C2741F" w:rsidTr="00EC5BF7">
        <w:tc>
          <w:tcPr>
            <w:tcW w:w="8506" w:type="dxa"/>
          </w:tcPr>
          <w:p w:rsidR="00C2741F" w:rsidRDefault="00C2741F" w:rsidP="00241B94">
            <w:r>
              <w:t>Реакция на входной сигнал низкого уровня</w:t>
            </w:r>
          </w:p>
        </w:tc>
        <w:tc>
          <w:tcPr>
            <w:tcW w:w="1950" w:type="dxa"/>
          </w:tcPr>
          <w:p w:rsidR="00C2741F" w:rsidRDefault="00C2741F" w:rsidP="00241B94">
            <w:r>
              <w:t>0-5</w:t>
            </w:r>
            <w:proofErr w:type="gramStart"/>
            <w:r>
              <w:t xml:space="preserve"> В</w:t>
            </w:r>
            <w:proofErr w:type="gramEnd"/>
          </w:p>
        </w:tc>
      </w:tr>
      <w:tr w:rsidR="00C2741F" w:rsidTr="00EC5BF7">
        <w:tc>
          <w:tcPr>
            <w:tcW w:w="8506" w:type="dxa"/>
          </w:tcPr>
          <w:p w:rsidR="00C2741F" w:rsidRDefault="00C2741F" w:rsidP="00C2741F">
            <w:r>
              <w:t>Реакция на входной сигнал высокого уровня</w:t>
            </w:r>
          </w:p>
        </w:tc>
        <w:tc>
          <w:tcPr>
            <w:tcW w:w="1950" w:type="dxa"/>
          </w:tcPr>
          <w:p w:rsidR="00C2741F" w:rsidRDefault="00C2741F" w:rsidP="00241B94">
            <w:r>
              <w:t>9-32</w:t>
            </w:r>
            <w:proofErr w:type="gramStart"/>
            <w:r>
              <w:t xml:space="preserve"> В</w:t>
            </w:r>
            <w:proofErr w:type="gramEnd"/>
          </w:p>
        </w:tc>
      </w:tr>
      <w:tr w:rsidR="004B2007" w:rsidTr="00EC5BF7">
        <w:tc>
          <w:tcPr>
            <w:tcW w:w="8506" w:type="dxa"/>
          </w:tcPr>
          <w:p w:rsidR="004B2007" w:rsidRDefault="004B2007" w:rsidP="00C2741F">
            <w:r>
              <w:t>Допустимый ток выходо</w:t>
            </w:r>
            <w:proofErr w:type="gramStart"/>
            <w:r>
              <w:t>в(</w:t>
            </w:r>
            <w:proofErr w:type="gramEnd"/>
            <w:r>
              <w:t>открытый коллектор)</w:t>
            </w:r>
          </w:p>
        </w:tc>
        <w:tc>
          <w:tcPr>
            <w:tcW w:w="1950" w:type="dxa"/>
          </w:tcPr>
          <w:p w:rsidR="004B2007" w:rsidRPr="004B2007" w:rsidRDefault="004B2007" w:rsidP="00241B94">
            <w:r>
              <w:t>Не более</w:t>
            </w:r>
            <w:r>
              <w:rPr>
                <w:lang w:val="en-US"/>
              </w:rPr>
              <w:t xml:space="preserve"> 200</w:t>
            </w:r>
            <w:r>
              <w:t xml:space="preserve"> мА</w:t>
            </w:r>
          </w:p>
        </w:tc>
      </w:tr>
    </w:tbl>
    <w:p w:rsidR="00C2741F" w:rsidRDefault="00C2741F"/>
    <w:p w:rsidR="00C2741F" w:rsidRDefault="00AE69FF">
      <w:r>
        <w:t>Входной сигнал</w:t>
      </w:r>
      <w:r w:rsidR="00EC5BF7">
        <w:t xml:space="preserve"> тахометра</w:t>
      </w:r>
      <w:r>
        <w:t>.</w:t>
      </w:r>
    </w:p>
    <w:tbl>
      <w:tblPr>
        <w:tblStyle w:val="a5"/>
        <w:tblW w:w="0" w:type="auto"/>
        <w:tblInd w:w="-885" w:type="dxa"/>
        <w:tblLook w:val="04A0"/>
      </w:tblPr>
      <w:tblGrid>
        <w:gridCol w:w="7089"/>
        <w:gridCol w:w="3367"/>
      </w:tblGrid>
      <w:tr w:rsidR="00EC5BF7" w:rsidTr="00EC5BF7">
        <w:tc>
          <w:tcPr>
            <w:tcW w:w="7089" w:type="dxa"/>
          </w:tcPr>
          <w:p w:rsidR="00EC5BF7" w:rsidRDefault="00EC5BF7">
            <w:r>
              <w:t>Амплитуда входного сигнала 150 мВ</w:t>
            </w:r>
          </w:p>
        </w:tc>
        <w:tc>
          <w:tcPr>
            <w:tcW w:w="3367" w:type="dxa"/>
          </w:tcPr>
          <w:p w:rsidR="00EC5BF7" w:rsidRDefault="00EC5BF7">
            <w:r>
              <w:t>не более 4.5 кГц</w:t>
            </w:r>
          </w:p>
        </w:tc>
      </w:tr>
      <w:tr w:rsidR="00EC5BF7" w:rsidTr="00EC5BF7">
        <w:tc>
          <w:tcPr>
            <w:tcW w:w="7089" w:type="dxa"/>
          </w:tcPr>
          <w:p w:rsidR="00EC5BF7" w:rsidRDefault="00EC5BF7" w:rsidP="00EC5BF7">
            <w:r>
              <w:t>Амплитуда входного сигнала 500 мВ</w:t>
            </w:r>
          </w:p>
        </w:tc>
        <w:tc>
          <w:tcPr>
            <w:tcW w:w="3367" w:type="dxa"/>
          </w:tcPr>
          <w:p w:rsidR="00EC5BF7" w:rsidRDefault="00EC5BF7" w:rsidP="00EC5BF7">
            <w:r>
              <w:t>не более 10 кГц</w:t>
            </w:r>
          </w:p>
        </w:tc>
      </w:tr>
      <w:tr w:rsidR="00EC5BF7" w:rsidTr="00EC5BF7">
        <w:tc>
          <w:tcPr>
            <w:tcW w:w="7089" w:type="dxa"/>
          </w:tcPr>
          <w:p w:rsidR="00EC5BF7" w:rsidRDefault="00EC5BF7" w:rsidP="00EC5BF7">
            <w:r>
              <w:t>Амплитуда входного сигнала 2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367" w:type="dxa"/>
          </w:tcPr>
          <w:p w:rsidR="00EC5BF7" w:rsidRDefault="00EC5BF7">
            <w:r>
              <w:t>не более 40 кГц</w:t>
            </w:r>
          </w:p>
        </w:tc>
      </w:tr>
    </w:tbl>
    <w:p w:rsidR="00EC5BF7" w:rsidRDefault="00EC5BF7"/>
    <w:p w:rsidR="00C4794A" w:rsidRPr="00C06CCF" w:rsidRDefault="00EC61A8" w:rsidP="00295853">
      <w:r>
        <w:rPr>
          <w:noProof/>
          <w:lang w:eastAsia="ru-RU"/>
        </w:rPr>
        <w:lastRenderedPageBreak/>
        <w:drawing>
          <wp:inline distT="0" distB="0" distL="0" distR="0">
            <wp:extent cx="5940425" cy="42205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94A" w:rsidRPr="00C06CCF" w:rsidSect="00FC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FE7"/>
    <w:multiLevelType w:val="hybridMultilevel"/>
    <w:tmpl w:val="4C0E206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E83657E"/>
    <w:multiLevelType w:val="hybridMultilevel"/>
    <w:tmpl w:val="E12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0B8E"/>
    <w:multiLevelType w:val="hybridMultilevel"/>
    <w:tmpl w:val="DC28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E1197"/>
    <w:multiLevelType w:val="hybridMultilevel"/>
    <w:tmpl w:val="04D0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267EF"/>
    <w:multiLevelType w:val="hybridMultilevel"/>
    <w:tmpl w:val="25AEE0D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0DE2B8D"/>
    <w:multiLevelType w:val="hybridMultilevel"/>
    <w:tmpl w:val="08AC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A4A3B"/>
    <w:multiLevelType w:val="hybridMultilevel"/>
    <w:tmpl w:val="21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B00E9"/>
    <w:multiLevelType w:val="multilevel"/>
    <w:tmpl w:val="214C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541C4"/>
    <w:multiLevelType w:val="hybridMultilevel"/>
    <w:tmpl w:val="D6EC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C1983"/>
    <w:multiLevelType w:val="hybridMultilevel"/>
    <w:tmpl w:val="F9E8B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E75"/>
    <w:rsid w:val="000531FF"/>
    <w:rsid w:val="0006504A"/>
    <w:rsid w:val="00074CB8"/>
    <w:rsid w:val="000B715F"/>
    <w:rsid w:val="000F0595"/>
    <w:rsid w:val="00122327"/>
    <w:rsid w:val="00146494"/>
    <w:rsid w:val="00165FC6"/>
    <w:rsid w:val="001D3C91"/>
    <w:rsid w:val="001E1A7D"/>
    <w:rsid w:val="002258F4"/>
    <w:rsid w:val="00256297"/>
    <w:rsid w:val="00290D3D"/>
    <w:rsid w:val="0029531B"/>
    <w:rsid w:val="00295853"/>
    <w:rsid w:val="002B2FCB"/>
    <w:rsid w:val="002C0C24"/>
    <w:rsid w:val="00320E2E"/>
    <w:rsid w:val="00346B1B"/>
    <w:rsid w:val="003824E4"/>
    <w:rsid w:val="0038781D"/>
    <w:rsid w:val="003940FF"/>
    <w:rsid w:val="003B0A04"/>
    <w:rsid w:val="003C063C"/>
    <w:rsid w:val="003E0E8C"/>
    <w:rsid w:val="003E1FE9"/>
    <w:rsid w:val="003F6E63"/>
    <w:rsid w:val="00421483"/>
    <w:rsid w:val="00435D2B"/>
    <w:rsid w:val="00440ADC"/>
    <w:rsid w:val="004B2007"/>
    <w:rsid w:val="004B6FC7"/>
    <w:rsid w:val="004D3D58"/>
    <w:rsid w:val="0052343A"/>
    <w:rsid w:val="00526B2E"/>
    <w:rsid w:val="00536711"/>
    <w:rsid w:val="00553982"/>
    <w:rsid w:val="005612B1"/>
    <w:rsid w:val="005618F0"/>
    <w:rsid w:val="005A5542"/>
    <w:rsid w:val="00603499"/>
    <w:rsid w:val="006448EB"/>
    <w:rsid w:val="006501F4"/>
    <w:rsid w:val="00674581"/>
    <w:rsid w:val="00682CDF"/>
    <w:rsid w:val="006971A4"/>
    <w:rsid w:val="006976FC"/>
    <w:rsid w:val="006D64EA"/>
    <w:rsid w:val="00702D8B"/>
    <w:rsid w:val="00743F51"/>
    <w:rsid w:val="007755C9"/>
    <w:rsid w:val="0078481B"/>
    <w:rsid w:val="00787148"/>
    <w:rsid w:val="007D2F1F"/>
    <w:rsid w:val="007E26AD"/>
    <w:rsid w:val="007E3A25"/>
    <w:rsid w:val="00822FBA"/>
    <w:rsid w:val="00826E75"/>
    <w:rsid w:val="00846278"/>
    <w:rsid w:val="009255CC"/>
    <w:rsid w:val="00926358"/>
    <w:rsid w:val="009302BA"/>
    <w:rsid w:val="00970F86"/>
    <w:rsid w:val="00994D4C"/>
    <w:rsid w:val="009979F3"/>
    <w:rsid w:val="009A6A63"/>
    <w:rsid w:val="009B141F"/>
    <w:rsid w:val="009B23AF"/>
    <w:rsid w:val="009C2136"/>
    <w:rsid w:val="009C5055"/>
    <w:rsid w:val="009F5728"/>
    <w:rsid w:val="009F5BDF"/>
    <w:rsid w:val="00A01F35"/>
    <w:rsid w:val="00A26FAE"/>
    <w:rsid w:val="00A40110"/>
    <w:rsid w:val="00A548F4"/>
    <w:rsid w:val="00AA4AD5"/>
    <w:rsid w:val="00AB1C13"/>
    <w:rsid w:val="00AC571C"/>
    <w:rsid w:val="00AC59FA"/>
    <w:rsid w:val="00AD01A6"/>
    <w:rsid w:val="00AE69FF"/>
    <w:rsid w:val="00AE760C"/>
    <w:rsid w:val="00B2047A"/>
    <w:rsid w:val="00B2121E"/>
    <w:rsid w:val="00B5172C"/>
    <w:rsid w:val="00B7675F"/>
    <w:rsid w:val="00B95294"/>
    <w:rsid w:val="00BC3893"/>
    <w:rsid w:val="00BE0428"/>
    <w:rsid w:val="00C04AD6"/>
    <w:rsid w:val="00C06CCF"/>
    <w:rsid w:val="00C2741F"/>
    <w:rsid w:val="00C43988"/>
    <w:rsid w:val="00C4794A"/>
    <w:rsid w:val="00C90E91"/>
    <w:rsid w:val="00CA5084"/>
    <w:rsid w:val="00CA55F5"/>
    <w:rsid w:val="00CB218C"/>
    <w:rsid w:val="00CE4F30"/>
    <w:rsid w:val="00CF2C95"/>
    <w:rsid w:val="00D02417"/>
    <w:rsid w:val="00D1725B"/>
    <w:rsid w:val="00D26E99"/>
    <w:rsid w:val="00D31CD1"/>
    <w:rsid w:val="00D325F6"/>
    <w:rsid w:val="00D45039"/>
    <w:rsid w:val="00D52654"/>
    <w:rsid w:val="00D62CD5"/>
    <w:rsid w:val="00D760AE"/>
    <w:rsid w:val="00E325B3"/>
    <w:rsid w:val="00E41C9A"/>
    <w:rsid w:val="00EC330E"/>
    <w:rsid w:val="00EC5BF7"/>
    <w:rsid w:val="00EC61A8"/>
    <w:rsid w:val="00EE4804"/>
    <w:rsid w:val="00F134F4"/>
    <w:rsid w:val="00F31912"/>
    <w:rsid w:val="00F4266F"/>
    <w:rsid w:val="00F54E83"/>
    <w:rsid w:val="00F6032D"/>
    <w:rsid w:val="00FC083A"/>
    <w:rsid w:val="00FC3A14"/>
    <w:rsid w:val="00FE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1FE9"/>
    <w:pPr>
      <w:ind w:left="720"/>
      <w:contextualSpacing/>
    </w:pPr>
  </w:style>
  <w:style w:type="table" w:styleId="a5">
    <w:name w:val="Table Grid"/>
    <w:basedOn w:val="a1"/>
    <w:uiPriority w:val="59"/>
    <w:rsid w:val="00C0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C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93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35572</TotalTime>
  <Pages>6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Hammer555</dc:creator>
  <cp:keywords/>
  <dc:description/>
  <cp:lastModifiedBy>User Windows</cp:lastModifiedBy>
  <cp:revision>47</cp:revision>
  <cp:lastPrinted>2021-02-19T08:58:00Z</cp:lastPrinted>
  <dcterms:created xsi:type="dcterms:W3CDTF">2020-12-15T04:47:00Z</dcterms:created>
  <dcterms:modified xsi:type="dcterms:W3CDTF">2021-05-12T10:35:00Z</dcterms:modified>
</cp:coreProperties>
</file>